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E69" w:rsidRPr="00744E69" w:rsidRDefault="00744E69" w:rsidP="00744E69">
      <w:pPr>
        <w:jc w:val="right"/>
        <w:rPr>
          <w:color w:val="000000"/>
          <w:sz w:val="28"/>
          <w:szCs w:val="28"/>
        </w:rPr>
      </w:pPr>
      <w:r w:rsidRPr="00744E69">
        <w:rPr>
          <w:color w:val="000000"/>
          <w:sz w:val="28"/>
          <w:szCs w:val="28"/>
        </w:rPr>
        <w:t>Лебедева Н.</w:t>
      </w:r>
    </w:p>
    <w:p w:rsidR="00744E69" w:rsidRPr="00744E69" w:rsidRDefault="00744E69" w:rsidP="00744E69">
      <w:pPr>
        <w:jc w:val="right"/>
        <w:rPr>
          <w:color w:val="000000"/>
          <w:sz w:val="28"/>
          <w:szCs w:val="28"/>
        </w:rPr>
      </w:pPr>
    </w:p>
    <w:p w:rsidR="00744E69" w:rsidRPr="00744E69" w:rsidRDefault="00744E69" w:rsidP="00744E69">
      <w:pPr>
        <w:jc w:val="center"/>
        <w:rPr>
          <w:b/>
          <w:bCs/>
          <w:color w:val="000000"/>
          <w:sz w:val="28"/>
          <w:szCs w:val="28"/>
        </w:rPr>
      </w:pPr>
      <w:r w:rsidRPr="00744E69">
        <w:rPr>
          <w:b/>
          <w:bCs/>
          <w:color w:val="000000"/>
          <w:sz w:val="28"/>
          <w:szCs w:val="28"/>
        </w:rPr>
        <w:t>Инвариантность самооценки: гендерные и культурные различия</w:t>
      </w:r>
    </w:p>
    <w:p w:rsidR="00744E69" w:rsidRPr="00744E69" w:rsidRDefault="00744E69" w:rsidP="00744E69">
      <w:pPr>
        <w:jc w:val="both"/>
        <w:rPr>
          <w:color w:val="000000"/>
          <w:sz w:val="28"/>
          <w:szCs w:val="28"/>
        </w:rPr>
      </w:pPr>
    </w:p>
    <w:p w:rsidR="00744E69" w:rsidRPr="00EA6D32" w:rsidRDefault="00744E69" w:rsidP="00744E69">
      <w:pPr>
        <w:ind w:firstLine="708"/>
        <w:jc w:val="both"/>
        <w:rPr>
          <w:color w:val="000000"/>
          <w:sz w:val="28"/>
          <w:szCs w:val="28"/>
        </w:rPr>
      </w:pPr>
      <w:r w:rsidRPr="00744E69">
        <w:rPr>
          <w:color w:val="000000"/>
          <w:sz w:val="28"/>
          <w:szCs w:val="28"/>
        </w:rPr>
        <w:t xml:space="preserve">Измерение самооценки как многофакторного конструкта дает более полное представление о человеке. Человек не только имеет общее представление о самооценке, но и понимание собственной ценности в определенных сферах (внешность, здоровье, способности). </w:t>
      </w:r>
      <w:r w:rsidRPr="00EA6D32">
        <w:rPr>
          <w:color w:val="000000"/>
          <w:sz w:val="28"/>
          <w:szCs w:val="28"/>
        </w:rPr>
        <w:t>В исследовании используется адаптированная русскоязычная версия опросника «Многофакторная самооценка личности» (Лебедева, Кузьмина, 2018).</w:t>
      </w:r>
    </w:p>
    <w:p w:rsidR="00744E69" w:rsidRPr="00744E69" w:rsidRDefault="00744E69" w:rsidP="00744E69">
      <w:pPr>
        <w:ind w:firstLine="708"/>
        <w:jc w:val="both"/>
        <w:rPr>
          <w:color w:val="000000"/>
          <w:sz w:val="28"/>
          <w:szCs w:val="28"/>
        </w:rPr>
      </w:pPr>
      <w:r w:rsidRPr="00EA6D32">
        <w:rPr>
          <w:color w:val="000000"/>
          <w:sz w:val="28"/>
          <w:szCs w:val="28"/>
        </w:rPr>
        <w:t>Цель исследования – оценка инвариантности самооценки по факторам самооценки «Математическая самооценка», «Гуманитарная самооценка», «Оценка внешности», «Общение с представителями своего пола» и «Общение с представителями противоположного пола».</w:t>
      </w:r>
      <w:r w:rsidRPr="00EA6D32">
        <w:rPr>
          <w:color w:val="000000"/>
          <w:sz w:val="28"/>
          <w:szCs w:val="28"/>
        </w:rPr>
        <w:br/>
      </w:r>
      <w:r w:rsidRPr="00744E69">
        <w:rPr>
          <w:color w:val="000000"/>
          <w:sz w:val="28"/>
          <w:szCs w:val="28"/>
        </w:rPr>
        <w:t>Выборка исследования составила 510 студентов в возрасте от 18 до 27 лет (60% - Россия, 40% - Киргизия).</w:t>
      </w:r>
    </w:p>
    <w:p w:rsidR="00744E69" w:rsidRPr="00744E69" w:rsidRDefault="00744E69" w:rsidP="00744E69">
      <w:pPr>
        <w:ind w:firstLine="708"/>
        <w:jc w:val="both"/>
        <w:rPr>
          <w:color w:val="000000"/>
          <w:sz w:val="28"/>
          <w:szCs w:val="28"/>
        </w:rPr>
      </w:pPr>
      <w:r w:rsidRPr="00EA6D32">
        <w:rPr>
          <w:color w:val="000000"/>
          <w:sz w:val="28"/>
          <w:szCs w:val="28"/>
        </w:rPr>
        <w:t xml:space="preserve">В исследовании инвариантности самооценки показаны гендерные и культурные различия в уровне самооценки у студентов. </w:t>
      </w:r>
      <w:r w:rsidRPr="00744E69">
        <w:rPr>
          <w:color w:val="000000"/>
          <w:sz w:val="28"/>
          <w:szCs w:val="28"/>
        </w:rPr>
        <w:t>Полученные результаты при сравнении выраженности самооценки свидетельствуют о значимых различиях по факторам: «Математическая самооценка», «Гуманитарная самооценка», «Оценка внешности» и «Общение с представителями противоположного пола». Например, по фактору «Математическая самооценка» обнаружено, что студентки из России имеют более высокий уровень, по сравнению со студентками из Киргизии. Уровень выраженности фактора самооценки «Гуманитарная самооценка» выше у студентов из Киргизии.</w:t>
      </w:r>
    </w:p>
    <w:p w:rsidR="00744E69" w:rsidRPr="00744E69" w:rsidRDefault="00744E69" w:rsidP="00744E69">
      <w:pPr>
        <w:ind w:firstLine="708"/>
        <w:jc w:val="both"/>
        <w:rPr>
          <w:color w:val="000000"/>
          <w:sz w:val="28"/>
          <w:szCs w:val="28"/>
        </w:rPr>
      </w:pPr>
      <w:r w:rsidRPr="00EA6D32">
        <w:rPr>
          <w:color w:val="000000"/>
          <w:sz w:val="28"/>
          <w:szCs w:val="28"/>
        </w:rPr>
        <w:t xml:space="preserve">Измерение самооценки как многофакторного конструкта позволяет предсказывать поведение человека в разных ситуациях. </w:t>
      </w:r>
      <w:r w:rsidRPr="00744E69">
        <w:rPr>
          <w:color w:val="000000"/>
          <w:sz w:val="28"/>
          <w:szCs w:val="28"/>
        </w:rPr>
        <w:t>Например, при решении математических задач, изучении гуманитарных предметов, общении с людьми. А также, связывать это поведение с конструктами высшего порядка (общая самооценка, академическая самооценка) для формирования более полного представления о человека.</w:t>
      </w:r>
      <w:r w:rsidRPr="00744E69">
        <w:rPr>
          <w:color w:val="000000"/>
          <w:sz w:val="28"/>
          <w:szCs w:val="28"/>
        </w:rPr>
        <w:br/>
      </w:r>
    </w:p>
    <w:p w:rsidR="00AA5F67" w:rsidRPr="00744E69" w:rsidRDefault="00744E69"/>
    <w:sectPr w:rsidR="00AA5F67" w:rsidRPr="00744E69" w:rsidSect="00CB0B3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69"/>
    <w:rsid w:val="00744E69"/>
    <w:rsid w:val="007667D6"/>
    <w:rsid w:val="00C70FBF"/>
    <w:rsid w:val="00CB0B38"/>
    <w:rsid w:val="00DA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B34D46"/>
  <w14:defaultImageDpi w14:val="32767"/>
  <w15:chartTrackingRefBased/>
  <w15:docId w15:val="{4E0EFF4D-EF29-7241-9492-1BDA9A24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44E6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Макласова</dc:creator>
  <cp:keywords/>
  <dc:description/>
  <cp:lastModifiedBy>Катерина Макласова</cp:lastModifiedBy>
  <cp:revision>1</cp:revision>
  <dcterms:created xsi:type="dcterms:W3CDTF">2020-04-13T19:11:00Z</dcterms:created>
  <dcterms:modified xsi:type="dcterms:W3CDTF">2020-04-13T19:12:00Z</dcterms:modified>
</cp:coreProperties>
</file>